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150F" w14:textId="1C709A4B" w:rsidR="006C6345" w:rsidRPr="006C6345" w:rsidRDefault="006C6345" w:rsidP="006C6345">
      <w:pPr>
        <w:spacing w:after="0" w:line="240" w:lineRule="auto"/>
        <w:jc w:val="center"/>
        <w:rPr>
          <w:rFonts w:ascii="Open Sans" w:eastAsia="Times New Roman" w:hAnsi="Open Sans" w:cs="Open Sans"/>
          <w:sz w:val="28"/>
          <w:szCs w:val="28"/>
        </w:rPr>
      </w:pPr>
      <w:r w:rsidRPr="006C6345">
        <w:rPr>
          <w:rFonts w:ascii="Open Sans" w:eastAsia="Times New Roman" w:hAnsi="Open Sans" w:cs="Open Sans"/>
          <w:sz w:val="28"/>
          <w:szCs w:val="28"/>
        </w:rPr>
        <w:fldChar w:fldCharType="begin"/>
      </w:r>
      <w:r w:rsidRPr="006C6345">
        <w:rPr>
          <w:rFonts w:ascii="Open Sans" w:eastAsia="Times New Roman" w:hAnsi="Open Sans" w:cs="Open Sans"/>
          <w:sz w:val="28"/>
          <w:szCs w:val="28"/>
        </w:rPr>
        <w:instrText xml:space="preserve"> HYPERLINK "https://acs.digitellinc.com/acs/live/22/page/677/4?eventSearchInput=&amp;eventSearchDateTimeStart=&amp;eventSearchDateTimeEnd=&amp;eventSearchTrack%5b%5d=201" \l "sessionCollapse394021" </w:instrText>
      </w:r>
      <w:r w:rsidRPr="006C6345">
        <w:rPr>
          <w:rFonts w:ascii="Open Sans" w:eastAsia="Times New Roman" w:hAnsi="Open Sans" w:cs="Open Sans"/>
          <w:sz w:val="28"/>
          <w:szCs w:val="28"/>
        </w:rPr>
        <w:fldChar w:fldCharType="separate"/>
      </w:r>
      <w:r w:rsidRPr="006C6345">
        <w:rPr>
          <w:rFonts w:ascii="Open Sans" w:eastAsia="Times New Roman" w:hAnsi="Open Sans" w:cs="Open Sans"/>
          <w:b/>
          <w:bCs/>
          <w:sz w:val="28"/>
          <w:szCs w:val="28"/>
        </w:rPr>
        <w:t xml:space="preserve">Dictating particle packing symmetry in </w:t>
      </w:r>
      <w:proofErr w:type="spellStart"/>
      <w:r w:rsidRPr="006C6345">
        <w:rPr>
          <w:rFonts w:ascii="Open Sans" w:eastAsia="Times New Roman" w:hAnsi="Open Sans" w:cs="Open Sans"/>
          <w:b/>
          <w:bCs/>
          <w:sz w:val="28"/>
          <w:szCs w:val="28"/>
        </w:rPr>
        <w:t>diblock</w:t>
      </w:r>
      <w:proofErr w:type="spellEnd"/>
      <w:r w:rsidRPr="006C6345">
        <w:rPr>
          <w:rFonts w:ascii="Open Sans" w:eastAsia="Times New Roman" w:hAnsi="Open Sans" w:cs="Open Sans"/>
          <w:b/>
          <w:bCs/>
          <w:sz w:val="28"/>
          <w:szCs w:val="28"/>
        </w:rPr>
        <w:t>/core-homopolymer blends with homopolymer length</w:t>
      </w:r>
      <w:r w:rsidRPr="006C6345">
        <w:rPr>
          <w:rFonts w:ascii="Open Sans" w:eastAsia="Times New Roman" w:hAnsi="Open Sans" w:cs="Open Sans"/>
          <w:sz w:val="28"/>
          <w:szCs w:val="28"/>
        </w:rPr>
        <w:fldChar w:fldCharType="end"/>
      </w:r>
    </w:p>
    <w:p w14:paraId="610366C8" w14:textId="55BD1D51" w:rsidR="006C6345" w:rsidRPr="006C6345" w:rsidRDefault="006C6345" w:rsidP="006C6345">
      <w:pPr>
        <w:spacing w:after="0" w:line="240" w:lineRule="auto"/>
        <w:jc w:val="center"/>
        <w:rPr>
          <w:rFonts w:ascii="Open Sans" w:eastAsia="Times New Roman" w:hAnsi="Open Sans" w:cs="Open Sans"/>
          <w:i/>
          <w:iCs/>
          <w:sz w:val="24"/>
          <w:szCs w:val="24"/>
        </w:rPr>
      </w:pPr>
      <w:hyperlink r:id="rId4" w:history="1">
        <w:r w:rsidRPr="006C6345">
          <w:rPr>
            <w:rFonts w:ascii="Open Sans" w:eastAsia="Times New Roman" w:hAnsi="Open Sans" w:cs="Open Sans"/>
            <w:i/>
            <w:iCs/>
            <w:sz w:val="24"/>
            <w:szCs w:val="24"/>
            <w:u w:val="single"/>
          </w:rPr>
          <w:t>Andreas Mueller</w:t>
        </w:r>
      </w:hyperlink>
      <w:r w:rsidRPr="006C6345">
        <w:rPr>
          <w:rFonts w:ascii="Open Sans" w:eastAsia="Times New Roman" w:hAnsi="Open Sans" w:cs="Open Sans"/>
          <w:i/>
          <w:iCs/>
          <w:sz w:val="24"/>
          <w:szCs w:val="24"/>
        </w:rPr>
        <w:t xml:space="preserve">, </w:t>
      </w:r>
      <w:hyperlink r:id="rId5" w:history="1">
        <w:r w:rsidRPr="006C6345">
          <w:rPr>
            <w:rFonts w:ascii="Open Sans" w:eastAsia="Times New Roman" w:hAnsi="Open Sans" w:cs="Open Sans"/>
            <w:i/>
            <w:iCs/>
            <w:sz w:val="24"/>
            <w:szCs w:val="24"/>
          </w:rPr>
          <w:t>Aaron Lindsay</w:t>
        </w:r>
      </w:hyperlink>
      <w:r w:rsidRPr="006C6345">
        <w:rPr>
          <w:rFonts w:ascii="Open Sans" w:eastAsia="Times New Roman" w:hAnsi="Open Sans" w:cs="Open Sans"/>
          <w:i/>
          <w:iCs/>
          <w:sz w:val="24"/>
          <w:szCs w:val="24"/>
        </w:rPr>
        <w:t>,</w:t>
      </w:r>
      <w:r w:rsidRPr="006C6345">
        <w:rPr>
          <w:rFonts w:ascii="Open Sans" w:eastAsia="Times New Roman" w:hAnsi="Open Sans" w:cs="Open Sans"/>
          <w:i/>
          <w:iCs/>
          <w:sz w:val="24"/>
          <w:szCs w:val="24"/>
        </w:rPr>
        <w:t> </w:t>
      </w:r>
      <w:hyperlink r:id="rId6" w:history="1">
        <w:r w:rsidRPr="006C6345">
          <w:rPr>
            <w:rFonts w:ascii="Open Sans" w:eastAsia="Times New Roman" w:hAnsi="Open Sans" w:cs="Open Sans"/>
            <w:i/>
            <w:iCs/>
            <w:sz w:val="24"/>
            <w:szCs w:val="24"/>
          </w:rPr>
          <w:t>Steven Weigand</w:t>
        </w:r>
      </w:hyperlink>
      <w:r w:rsidRPr="006C6345">
        <w:rPr>
          <w:rFonts w:ascii="Open Sans" w:eastAsia="Times New Roman" w:hAnsi="Open Sans" w:cs="Open Sans"/>
          <w:i/>
          <w:iCs/>
          <w:sz w:val="24"/>
          <w:szCs w:val="24"/>
        </w:rPr>
        <w:t>,</w:t>
      </w:r>
      <w:r w:rsidRPr="006C6345">
        <w:rPr>
          <w:rFonts w:ascii="Open Sans" w:eastAsia="Times New Roman" w:hAnsi="Open Sans" w:cs="Open Sans"/>
          <w:i/>
          <w:iCs/>
          <w:sz w:val="24"/>
          <w:szCs w:val="24"/>
        </w:rPr>
        <w:t> </w:t>
      </w:r>
      <w:hyperlink r:id="rId7" w:history="1">
        <w:r w:rsidRPr="006C6345">
          <w:rPr>
            <w:rFonts w:ascii="Open Sans" w:eastAsia="Times New Roman" w:hAnsi="Open Sans" w:cs="Open Sans"/>
            <w:i/>
            <w:iCs/>
            <w:sz w:val="24"/>
            <w:szCs w:val="24"/>
          </w:rPr>
          <w:t>Timothy Lodge</w:t>
        </w:r>
      </w:hyperlink>
      <w:r w:rsidRPr="006C6345">
        <w:rPr>
          <w:rFonts w:ascii="Open Sans" w:eastAsia="Times New Roman" w:hAnsi="Open Sans" w:cs="Open Sans"/>
          <w:i/>
          <w:iCs/>
          <w:sz w:val="24"/>
          <w:szCs w:val="24"/>
        </w:rPr>
        <w:t>,</w:t>
      </w:r>
      <w:r w:rsidRPr="006C6345">
        <w:rPr>
          <w:rFonts w:ascii="Open Sans" w:eastAsia="Times New Roman" w:hAnsi="Open Sans" w:cs="Open Sans"/>
          <w:i/>
          <w:iCs/>
          <w:sz w:val="24"/>
          <w:szCs w:val="24"/>
        </w:rPr>
        <w:t> </w:t>
      </w:r>
      <w:hyperlink r:id="rId8" w:history="1">
        <w:r w:rsidRPr="006C6345">
          <w:rPr>
            <w:rFonts w:ascii="Open Sans" w:eastAsia="Times New Roman" w:hAnsi="Open Sans" w:cs="Open Sans"/>
            <w:i/>
            <w:iCs/>
            <w:sz w:val="24"/>
            <w:szCs w:val="24"/>
          </w:rPr>
          <w:t>Dr. Mahesh Mahanthappa</w:t>
        </w:r>
      </w:hyperlink>
      <w:r w:rsidRPr="006C6345">
        <w:rPr>
          <w:rFonts w:ascii="Open Sans" w:eastAsia="Times New Roman" w:hAnsi="Open Sans" w:cs="Open Sans"/>
          <w:i/>
          <w:iCs/>
          <w:sz w:val="24"/>
          <w:szCs w:val="24"/>
        </w:rPr>
        <w:t xml:space="preserve">, and </w:t>
      </w:r>
      <w:hyperlink r:id="rId9" w:history="1">
        <w:r w:rsidRPr="006C6345">
          <w:rPr>
            <w:rFonts w:ascii="Open Sans" w:eastAsia="Times New Roman" w:hAnsi="Open Sans" w:cs="Open Sans"/>
            <w:i/>
            <w:iCs/>
            <w:sz w:val="24"/>
            <w:szCs w:val="24"/>
          </w:rPr>
          <w:t>Frank Bates</w:t>
        </w:r>
      </w:hyperlink>
    </w:p>
    <w:p w14:paraId="210089B4" w14:textId="088F6309" w:rsidR="006C6345" w:rsidRPr="006C6345" w:rsidRDefault="006C6345" w:rsidP="006C6345">
      <w:pPr>
        <w:spacing w:after="0" w:line="240" w:lineRule="auto"/>
        <w:jc w:val="center"/>
        <w:rPr>
          <w:rFonts w:ascii="Open Sans" w:eastAsia="Times New Roman" w:hAnsi="Open Sans" w:cs="Open Sans"/>
          <w:i/>
          <w:iCs/>
          <w:sz w:val="24"/>
          <w:szCs w:val="24"/>
        </w:rPr>
      </w:pPr>
      <w:r w:rsidRPr="006C6345">
        <w:rPr>
          <w:rFonts w:ascii="Open Sans" w:eastAsia="Times New Roman" w:hAnsi="Open Sans" w:cs="Open Sans"/>
          <w:i/>
          <w:iCs/>
          <w:sz w:val="24"/>
          <w:szCs w:val="24"/>
        </w:rPr>
        <w:t>University of Minnesota Twin Cities</w:t>
      </w:r>
    </w:p>
    <w:p w14:paraId="7FD709E3" w14:textId="77777777" w:rsidR="006C6345" w:rsidRPr="006C6345" w:rsidRDefault="006C6345" w:rsidP="006C6345">
      <w:pPr>
        <w:spacing w:after="0" w:line="240" w:lineRule="auto"/>
        <w:jc w:val="center"/>
        <w:rPr>
          <w:rFonts w:ascii="Open Sans" w:eastAsia="Times New Roman" w:hAnsi="Open Sans" w:cs="Open Sans"/>
          <w:i/>
          <w:iCs/>
          <w:sz w:val="24"/>
          <w:szCs w:val="24"/>
        </w:rPr>
      </w:pPr>
    </w:p>
    <w:p w14:paraId="2CAF72EB" w14:textId="77777777" w:rsidR="006C6345" w:rsidRPr="006C6345" w:rsidRDefault="006C6345" w:rsidP="006C6345">
      <w:pPr>
        <w:spacing w:after="0" w:line="240" w:lineRule="auto"/>
        <w:rPr>
          <w:rFonts w:ascii="Times New Roman" w:eastAsia="Times New Roman" w:hAnsi="Times New Roman" w:cs="Times New Roman"/>
          <w:sz w:val="21"/>
          <w:szCs w:val="21"/>
        </w:rPr>
      </w:pPr>
      <w:r w:rsidRPr="006C6345">
        <w:rPr>
          <w:rFonts w:ascii="Open Sans" w:eastAsia="Times New Roman" w:hAnsi="Open Sans" w:cs="Open Sans"/>
          <w:sz w:val="21"/>
          <w:szCs w:val="21"/>
        </w:rPr>
        <w:t>Recently, various block copolymer blending strategies have demonstrated that Frank-Kasper (FK) phases represent equilibrium states in particle forming block copolymers (BCP). Close examinations of the symmetry selection between this diverse set of energetically near-degenerate particle packings provides an unrivaled look into the nuances of BCP self-assembly. Building on our recent report of the ability of core-homopolymer/</w:t>
      </w:r>
      <w:proofErr w:type="spellStart"/>
      <w:r w:rsidRPr="006C6345">
        <w:rPr>
          <w:rFonts w:ascii="Open Sans" w:eastAsia="Times New Roman" w:hAnsi="Open Sans" w:cs="Open Sans"/>
          <w:sz w:val="21"/>
          <w:szCs w:val="21"/>
        </w:rPr>
        <w:t>diblock</w:t>
      </w:r>
      <w:proofErr w:type="spellEnd"/>
      <w:r w:rsidRPr="006C6345">
        <w:rPr>
          <w:rFonts w:ascii="Open Sans" w:eastAsia="Times New Roman" w:hAnsi="Open Sans" w:cs="Open Sans"/>
          <w:sz w:val="21"/>
          <w:szCs w:val="21"/>
        </w:rPr>
        <w:t xml:space="preserve"> blends to generate FK phases, we sought to investigate the impact of homopolymer molecular weight on the symmetry of the resultant particle packings. We blended </w:t>
      </w:r>
      <w:proofErr w:type="gramStart"/>
      <w:r w:rsidRPr="006C6345">
        <w:rPr>
          <w:rFonts w:ascii="Open Sans" w:eastAsia="Times New Roman" w:hAnsi="Open Sans" w:cs="Open Sans"/>
          <w:sz w:val="21"/>
          <w:szCs w:val="21"/>
        </w:rPr>
        <w:t>a</w:t>
      </w:r>
      <w:proofErr w:type="gramEnd"/>
      <w:r w:rsidRPr="006C6345">
        <w:rPr>
          <w:rFonts w:ascii="Open Sans" w:eastAsia="Times New Roman" w:hAnsi="Open Sans" w:cs="Open Sans"/>
          <w:sz w:val="21"/>
          <w:szCs w:val="21"/>
        </w:rPr>
        <w:t xml:space="preserve"> FK-phase forming poly (ethylene oxide-</w:t>
      </w:r>
      <w:r w:rsidRPr="006C6345">
        <w:rPr>
          <w:rFonts w:ascii="Open Sans" w:eastAsia="Times New Roman" w:hAnsi="Open Sans" w:cs="Open Sans"/>
          <w:i/>
          <w:iCs/>
          <w:sz w:val="21"/>
          <w:szCs w:val="21"/>
        </w:rPr>
        <w:t>block</w:t>
      </w:r>
      <w:r w:rsidRPr="006C6345">
        <w:rPr>
          <w:rFonts w:ascii="Open Sans" w:eastAsia="Times New Roman" w:hAnsi="Open Sans" w:cs="Open Sans"/>
          <w:sz w:val="21"/>
          <w:szCs w:val="21"/>
        </w:rPr>
        <w:t xml:space="preserve">-2-ethyl hexyl acrylate) (PEO-P(2-EHA)) </w:t>
      </w:r>
      <w:proofErr w:type="spellStart"/>
      <w:r w:rsidRPr="006C6345">
        <w:rPr>
          <w:rFonts w:ascii="Open Sans" w:eastAsia="Times New Roman" w:hAnsi="Open Sans" w:cs="Open Sans"/>
          <w:sz w:val="21"/>
          <w:szCs w:val="21"/>
        </w:rPr>
        <w:t>diblock</w:t>
      </w:r>
      <w:proofErr w:type="spellEnd"/>
      <w:r w:rsidRPr="006C6345">
        <w:rPr>
          <w:rFonts w:ascii="Open Sans" w:eastAsia="Times New Roman" w:hAnsi="Open Sans" w:cs="Open Sans"/>
          <w:sz w:val="21"/>
          <w:szCs w:val="21"/>
        </w:rPr>
        <w:t xml:space="preserve"> with poly (ethylene oxide) (PEO) homopolymers across a range of molecular weights. Temperature dependent synchrotron small angle X-ray scattering indicated a strong dependence of particle packing symmetry on homopolymer molecular weight. Namely, FK phases with lower volume asymmetry between constituent particles such as sigma was favored for blends with lower molecular weight homopolymers whereas high volume asymmetry phases such as the Laves C14 and C15 lattices were favored for blends with higher molecular weight homopolymers. These results may be rationalized in terms of the homopolymer distribution within each of these particle packings, demonstrating that homopolymers are a tool in the formation of FK phases and offer control over which particle packing arises.</w:t>
      </w:r>
    </w:p>
    <w:p w14:paraId="61D86182" w14:textId="60F20916" w:rsidR="006C6345" w:rsidRPr="006C6345" w:rsidRDefault="006C6345" w:rsidP="006C6345">
      <w:pPr>
        <w:spacing w:after="0" w:line="240" w:lineRule="auto"/>
        <w:rPr>
          <w:rFonts w:ascii="Times New Roman" w:eastAsia="Times New Roman" w:hAnsi="Times New Roman" w:cs="Times New Roman"/>
          <w:sz w:val="24"/>
          <w:szCs w:val="24"/>
        </w:rPr>
      </w:pPr>
      <w:r w:rsidRPr="006C6345">
        <w:rPr>
          <w:rFonts w:ascii="Open Sans" w:eastAsia="Times New Roman" w:hAnsi="Open Sans" w:cs="Open Sans"/>
          <w:noProof/>
          <w:sz w:val="21"/>
          <w:szCs w:val="21"/>
        </w:rPr>
        <w:drawing>
          <wp:inline distT="0" distB="0" distL="0" distR="0" wp14:anchorId="1E25BB17" wp14:editId="4BE31038">
            <wp:extent cx="5943600" cy="3241675"/>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41675"/>
                    </a:xfrm>
                    <a:prstGeom prst="rect">
                      <a:avLst/>
                    </a:prstGeom>
                    <a:noFill/>
                    <a:ln>
                      <a:noFill/>
                    </a:ln>
                  </pic:spPr>
                </pic:pic>
              </a:graphicData>
            </a:graphic>
          </wp:inline>
        </w:drawing>
      </w:r>
    </w:p>
    <w:p w14:paraId="1C4E6126" w14:textId="38FB5CD9" w:rsidR="00222787" w:rsidRPr="006C6345" w:rsidRDefault="00222787" w:rsidP="006C6345"/>
    <w:sectPr w:rsidR="00222787" w:rsidRPr="006C6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CC"/>
    <w:rsid w:val="00222787"/>
    <w:rsid w:val="003B58CC"/>
    <w:rsid w:val="00542C0F"/>
    <w:rsid w:val="006C6345"/>
    <w:rsid w:val="00D32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4B5B"/>
  <w15:chartTrackingRefBased/>
  <w15:docId w15:val="{0BF58C3B-1F4F-4AC3-A10A-E78B7D87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58CC"/>
    <w:rPr>
      <w:color w:val="0000FF"/>
      <w:u w:val="single"/>
    </w:rPr>
  </w:style>
  <w:style w:type="character" w:customStyle="1" w:styleId="markhighlight">
    <w:name w:val="markhighlight"/>
    <w:basedOn w:val="DefaultParagraphFont"/>
    <w:rsid w:val="003B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9125">
      <w:bodyDiv w:val="1"/>
      <w:marLeft w:val="0"/>
      <w:marRight w:val="0"/>
      <w:marTop w:val="0"/>
      <w:marBottom w:val="0"/>
      <w:divBdr>
        <w:top w:val="none" w:sz="0" w:space="0" w:color="auto"/>
        <w:left w:val="none" w:sz="0" w:space="0" w:color="auto"/>
        <w:bottom w:val="none" w:sz="0" w:space="0" w:color="auto"/>
        <w:right w:val="none" w:sz="0" w:space="0" w:color="auto"/>
      </w:divBdr>
      <w:divsChild>
        <w:div w:id="769547991">
          <w:marLeft w:val="0"/>
          <w:marRight w:val="0"/>
          <w:marTop w:val="0"/>
          <w:marBottom w:val="0"/>
          <w:divBdr>
            <w:top w:val="none" w:sz="0" w:space="8" w:color="DDDDDD"/>
            <w:left w:val="none" w:sz="0" w:space="11" w:color="DDDDDD"/>
            <w:bottom w:val="single" w:sz="6" w:space="8" w:color="DDDDDD"/>
            <w:right w:val="none" w:sz="0" w:space="11" w:color="DDDDDD"/>
          </w:divBdr>
          <w:divsChild>
            <w:div w:id="1125076111">
              <w:marLeft w:val="0"/>
              <w:marRight w:val="0"/>
              <w:marTop w:val="0"/>
              <w:marBottom w:val="0"/>
              <w:divBdr>
                <w:top w:val="none" w:sz="0" w:space="0" w:color="auto"/>
                <w:left w:val="none" w:sz="0" w:space="0" w:color="auto"/>
                <w:bottom w:val="none" w:sz="0" w:space="0" w:color="auto"/>
                <w:right w:val="none" w:sz="0" w:space="0" w:color="auto"/>
              </w:divBdr>
              <w:divsChild>
                <w:div w:id="1457915316">
                  <w:marLeft w:val="0"/>
                  <w:marRight w:val="0"/>
                  <w:marTop w:val="0"/>
                  <w:marBottom w:val="0"/>
                  <w:divBdr>
                    <w:top w:val="none" w:sz="0" w:space="0" w:color="auto"/>
                    <w:left w:val="none" w:sz="0" w:space="0" w:color="auto"/>
                    <w:bottom w:val="none" w:sz="0" w:space="0" w:color="auto"/>
                    <w:right w:val="none" w:sz="0" w:space="0" w:color="auto"/>
                  </w:divBdr>
                  <w:divsChild>
                    <w:div w:id="1691877804">
                      <w:marLeft w:val="525"/>
                      <w:marRight w:val="0"/>
                      <w:marTop w:val="0"/>
                      <w:marBottom w:val="0"/>
                      <w:divBdr>
                        <w:top w:val="none" w:sz="0" w:space="0" w:color="auto"/>
                        <w:left w:val="none" w:sz="0" w:space="0" w:color="auto"/>
                        <w:bottom w:val="none" w:sz="0" w:space="0" w:color="auto"/>
                        <w:right w:val="none" w:sz="0" w:space="0" w:color="auto"/>
                      </w:divBdr>
                    </w:div>
                    <w:div w:id="808665739">
                      <w:marLeft w:val="525"/>
                      <w:marRight w:val="0"/>
                      <w:marTop w:val="0"/>
                      <w:marBottom w:val="0"/>
                      <w:divBdr>
                        <w:top w:val="none" w:sz="0" w:space="0" w:color="auto"/>
                        <w:left w:val="none" w:sz="0" w:space="0" w:color="auto"/>
                        <w:bottom w:val="none" w:sz="0" w:space="0" w:color="auto"/>
                        <w:right w:val="none" w:sz="0" w:space="0" w:color="auto"/>
                      </w:divBdr>
                    </w:div>
                    <w:div w:id="1633976076">
                      <w:marLeft w:val="525"/>
                      <w:marRight w:val="0"/>
                      <w:marTop w:val="0"/>
                      <w:marBottom w:val="0"/>
                      <w:divBdr>
                        <w:top w:val="none" w:sz="0" w:space="0" w:color="auto"/>
                        <w:left w:val="none" w:sz="0" w:space="0" w:color="auto"/>
                        <w:bottom w:val="none" w:sz="0" w:space="0" w:color="auto"/>
                        <w:right w:val="none" w:sz="0" w:space="0" w:color="auto"/>
                      </w:divBdr>
                    </w:div>
                    <w:div w:id="54233329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99505">
          <w:marLeft w:val="0"/>
          <w:marRight w:val="0"/>
          <w:marTop w:val="0"/>
          <w:marBottom w:val="0"/>
          <w:divBdr>
            <w:top w:val="none" w:sz="0" w:space="0" w:color="auto"/>
            <w:left w:val="none" w:sz="0" w:space="0" w:color="auto"/>
            <w:bottom w:val="none" w:sz="0" w:space="0" w:color="auto"/>
            <w:right w:val="none" w:sz="0" w:space="0" w:color="auto"/>
          </w:divBdr>
          <w:divsChild>
            <w:div w:id="1567883885">
              <w:marLeft w:val="0"/>
              <w:marRight w:val="0"/>
              <w:marTop w:val="0"/>
              <w:marBottom w:val="0"/>
              <w:divBdr>
                <w:top w:val="none" w:sz="0" w:space="15" w:color="DDDDDD"/>
                <w:left w:val="none" w:sz="0" w:space="0" w:color="auto"/>
                <w:bottom w:val="none" w:sz="0" w:space="0" w:color="auto"/>
                <w:right w:val="none" w:sz="0" w:space="0" w:color="auto"/>
              </w:divBdr>
              <w:divsChild>
                <w:div w:id="541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1120">
      <w:bodyDiv w:val="1"/>
      <w:marLeft w:val="0"/>
      <w:marRight w:val="0"/>
      <w:marTop w:val="0"/>
      <w:marBottom w:val="0"/>
      <w:divBdr>
        <w:top w:val="none" w:sz="0" w:space="0" w:color="auto"/>
        <w:left w:val="none" w:sz="0" w:space="0" w:color="auto"/>
        <w:bottom w:val="none" w:sz="0" w:space="0" w:color="auto"/>
        <w:right w:val="none" w:sz="0" w:space="0" w:color="auto"/>
      </w:divBdr>
      <w:divsChild>
        <w:div w:id="541869821">
          <w:marLeft w:val="0"/>
          <w:marRight w:val="0"/>
          <w:marTop w:val="0"/>
          <w:marBottom w:val="0"/>
          <w:divBdr>
            <w:top w:val="none" w:sz="0" w:space="8" w:color="DDDDDD"/>
            <w:left w:val="none" w:sz="0" w:space="11" w:color="DDDDDD"/>
            <w:bottom w:val="single" w:sz="6" w:space="8" w:color="DDDDDD"/>
            <w:right w:val="none" w:sz="0" w:space="11" w:color="DDDDDD"/>
          </w:divBdr>
          <w:divsChild>
            <w:div w:id="966356944">
              <w:marLeft w:val="0"/>
              <w:marRight w:val="0"/>
              <w:marTop w:val="0"/>
              <w:marBottom w:val="0"/>
              <w:divBdr>
                <w:top w:val="none" w:sz="0" w:space="0" w:color="auto"/>
                <w:left w:val="none" w:sz="0" w:space="0" w:color="auto"/>
                <w:bottom w:val="none" w:sz="0" w:space="0" w:color="auto"/>
                <w:right w:val="none" w:sz="0" w:space="0" w:color="auto"/>
              </w:divBdr>
              <w:divsChild>
                <w:div w:id="74594893">
                  <w:marLeft w:val="0"/>
                  <w:marRight w:val="0"/>
                  <w:marTop w:val="0"/>
                  <w:marBottom w:val="0"/>
                  <w:divBdr>
                    <w:top w:val="none" w:sz="0" w:space="0" w:color="auto"/>
                    <w:left w:val="none" w:sz="0" w:space="0" w:color="auto"/>
                    <w:bottom w:val="none" w:sz="0" w:space="0" w:color="auto"/>
                    <w:right w:val="none" w:sz="0" w:space="0" w:color="auto"/>
                  </w:divBdr>
                  <w:divsChild>
                    <w:div w:id="1414012894">
                      <w:marLeft w:val="525"/>
                      <w:marRight w:val="0"/>
                      <w:marTop w:val="0"/>
                      <w:marBottom w:val="0"/>
                      <w:divBdr>
                        <w:top w:val="none" w:sz="0" w:space="0" w:color="auto"/>
                        <w:left w:val="none" w:sz="0" w:space="0" w:color="auto"/>
                        <w:bottom w:val="none" w:sz="0" w:space="0" w:color="auto"/>
                        <w:right w:val="none" w:sz="0" w:space="0" w:color="auto"/>
                      </w:divBdr>
                    </w:div>
                    <w:div w:id="346098135">
                      <w:marLeft w:val="525"/>
                      <w:marRight w:val="0"/>
                      <w:marTop w:val="0"/>
                      <w:marBottom w:val="0"/>
                      <w:divBdr>
                        <w:top w:val="none" w:sz="0" w:space="0" w:color="auto"/>
                        <w:left w:val="none" w:sz="0" w:space="0" w:color="auto"/>
                        <w:bottom w:val="none" w:sz="0" w:space="0" w:color="auto"/>
                        <w:right w:val="none" w:sz="0" w:space="0" w:color="auto"/>
                      </w:divBdr>
                    </w:div>
                    <w:div w:id="2027975241">
                      <w:marLeft w:val="525"/>
                      <w:marRight w:val="0"/>
                      <w:marTop w:val="0"/>
                      <w:marBottom w:val="0"/>
                      <w:divBdr>
                        <w:top w:val="none" w:sz="0" w:space="0" w:color="auto"/>
                        <w:left w:val="none" w:sz="0" w:space="0" w:color="auto"/>
                        <w:bottom w:val="none" w:sz="0" w:space="0" w:color="auto"/>
                        <w:right w:val="none" w:sz="0" w:space="0" w:color="auto"/>
                      </w:divBdr>
                    </w:div>
                    <w:div w:id="2017538352">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8374">
          <w:marLeft w:val="0"/>
          <w:marRight w:val="0"/>
          <w:marTop w:val="0"/>
          <w:marBottom w:val="0"/>
          <w:divBdr>
            <w:top w:val="none" w:sz="0" w:space="0" w:color="auto"/>
            <w:left w:val="none" w:sz="0" w:space="0" w:color="auto"/>
            <w:bottom w:val="none" w:sz="0" w:space="0" w:color="auto"/>
            <w:right w:val="none" w:sz="0" w:space="0" w:color="auto"/>
          </w:divBdr>
          <w:divsChild>
            <w:div w:id="756026026">
              <w:marLeft w:val="0"/>
              <w:marRight w:val="0"/>
              <w:marTop w:val="0"/>
              <w:marBottom w:val="0"/>
              <w:divBdr>
                <w:top w:val="none" w:sz="0" w:space="15" w:color="DDDDDD"/>
                <w:left w:val="none" w:sz="0" w:space="0" w:color="auto"/>
                <w:bottom w:val="none" w:sz="0" w:space="0" w:color="auto"/>
                <w:right w:val="none" w:sz="0" w:space="0" w:color="auto"/>
              </w:divBdr>
              <w:divsChild>
                <w:div w:id="16846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4981">
      <w:bodyDiv w:val="1"/>
      <w:marLeft w:val="0"/>
      <w:marRight w:val="0"/>
      <w:marTop w:val="0"/>
      <w:marBottom w:val="0"/>
      <w:divBdr>
        <w:top w:val="none" w:sz="0" w:space="0" w:color="auto"/>
        <w:left w:val="none" w:sz="0" w:space="0" w:color="auto"/>
        <w:bottom w:val="none" w:sz="0" w:space="0" w:color="auto"/>
        <w:right w:val="none" w:sz="0" w:space="0" w:color="auto"/>
      </w:divBdr>
      <w:divsChild>
        <w:div w:id="2091122902">
          <w:marLeft w:val="0"/>
          <w:marRight w:val="0"/>
          <w:marTop w:val="0"/>
          <w:marBottom w:val="0"/>
          <w:divBdr>
            <w:top w:val="none" w:sz="0" w:space="8" w:color="DDDDDD"/>
            <w:left w:val="none" w:sz="0" w:space="11" w:color="DDDDDD"/>
            <w:bottom w:val="single" w:sz="6" w:space="8" w:color="DDDDDD"/>
            <w:right w:val="none" w:sz="0" w:space="11" w:color="DDDDDD"/>
          </w:divBdr>
          <w:divsChild>
            <w:div w:id="683676406">
              <w:marLeft w:val="0"/>
              <w:marRight w:val="0"/>
              <w:marTop w:val="0"/>
              <w:marBottom w:val="0"/>
              <w:divBdr>
                <w:top w:val="none" w:sz="0" w:space="0" w:color="auto"/>
                <w:left w:val="none" w:sz="0" w:space="0" w:color="auto"/>
                <w:bottom w:val="none" w:sz="0" w:space="0" w:color="auto"/>
                <w:right w:val="none" w:sz="0" w:space="0" w:color="auto"/>
              </w:divBdr>
              <w:divsChild>
                <w:div w:id="1946961412">
                  <w:marLeft w:val="0"/>
                  <w:marRight w:val="0"/>
                  <w:marTop w:val="0"/>
                  <w:marBottom w:val="0"/>
                  <w:divBdr>
                    <w:top w:val="none" w:sz="0" w:space="0" w:color="auto"/>
                    <w:left w:val="none" w:sz="0" w:space="0" w:color="auto"/>
                    <w:bottom w:val="none" w:sz="0" w:space="0" w:color="auto"/>
                    <w:right w:val="none" w:sz="0" w:space="0" w:color="auto"/>
                  </w:divBdr>
                  <w:divsChild>
                    <w:div w:id="2026327687">
                      <w:marLeft w:val="525"/>
                      <w:marRight w:val="0"/>
                      <w:marTop w:val="0"/>
                      <w:marBottom w:val="0"/>
                      <w:divBdr>
                        <w:top w:val="none" w:sz="0" w:space="0" w:color="auto"/>
                        <w:left w:val="none" w:sz="0" w:space="0" w:color="auto"/>
                        <w:bottom w:val="none" w:sz="0" w:space="0" w:color="auto"/>
                        <w:right w:val="none" w:sz="0" w:space="0" w:color="auto"/>
                      </w:divBdr>
                    </w:div>
                    <w:div w:id="893277135">
                      <w:marLeft w:val="525"/>
                      <w:marRight w:val="0"/>
                      <w:marTop w:val="0"/>
                      <w:marBottom w:val="0"/>
                      <w:divBdr>
                        <w:top w:val="none" w:sz="0" w:space="0" w:color="auto"/>
                        <w:left w:val="none" w:sz="0" w:space="0" w:color="auto"/>
                        <w:bottom w:val="none" w:sz="0" w:space="0" w:color="auto"/>
                        <w:right w:val="none" w:sz="0" w:space="0" w:color="auto"/>
                      </w:divBdr>
                    </w:div>
                    <w:div w:id="1386291302">
                      <w:marLeft w:val="525"/>
                      <w:marRight w:val="0"/>
                      <w:marTop w:val="0"/>
                      <w:marBottom w:val="0"/>
                      <w:divBdr>
                        <w:top w:val="none" w:sz="0" w:space="0" w:color="auto"/>
                        <w:left w:val="none" w:sz="0" w:space="0" w:color="auto"/>
                        <w:bottom w:val="none" w:sz="0" w:space="0" w:color="auto"/>
                        <w:right w:val="none" w:sz="0" w:space="0" w:color="auto"/>
                      </w:divBdr>
                    </w:div>
                    <w:div w:id="1785225439">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6821">
          <w:marLeft w:val="0"/>
          <w:marRight w:val="0"/>
          <w:marTop w:val="0"/>
          <w:marBottom w:val="0"/>
          <w:divBdr>
            <w:top w:val="none" w:sz="0" w:space="0" w:color="auto"/>
            <w:left w:val="none" w:sz="0" w:space="0" w:color="auto"/>
            <w:bottom w:val="none" w:sz="0" w:space="0" w:color="auto"/>
            <w:right w:val="none" w:sz="0" w:space="0" w:color="auto"/>
          </w:divBdr>
          <w:divsChild>
            <w:div w:id="268975150">
              <w:marLeft w:val="0"/>
              <w:marRight w:val="0"/>
              <w:marTop w:val="0"/>
              <w:marBottom w:val="0"/>
              <w:divBdr>
                <w:top w:val="none" w:sz="0" w:space="15" w:color="DDDDDD"/>
                <w:left w:val="none" w:sz="0" w:space="0" w:color="auto"/>
                <w:bottom w:val="none" w:sz="0" w:space="0" w:color="auto"/>
                <w:right w:val="none" w:sz="0" w:space="0" w:color="auto"/>
              </w:divBdr>
              <w:divsChild>
                <w:div w:id="7201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9827">
      <w:bodyDiv w:val="1"/>
      <w:marLeft w:val="0"/>
      <w:marRight w:val="0"/>
      <w:marTop w:val="0"/>
      <w:marBottom w:val="0"/>
      <w:divBdr>
        <w:top w:val="none" w:sz="0" w:space="0" w:color="auto"/>
        <w:left w:val="none" w:sz="0" w:space="0" w:color="auto"/>
        <w:bottom w:val="none" w:sz="0" w:space="0" w:color="auto"/>
        <w:right w:val="none" w:sz="0" w:space="0" w:color="auto"/>
      </w:divBdr>
      <w:divsChild>
        <w:div w:id="1046173683">
          <w:marLeft w:val="0"/>
          <w:marRight w:val="0"/>
          <w:marTop w:val="0"/>
          <w:marBottom w:val="0"/>
          <w:divBdr>
            <w:top w:val="none" w:sz="0" w:space="8" w:color="DDDDDD"/>
            <w:left w:val="none" w:sz="0" w:space="11" w:color="DDDDDD"/>
            <w:bottom w:val="single" w:sz="6" w:space="8" w:color="DDDDDD"/>
            <w:right w:val="none" w:sz="0" w:space="11" w:color="DDDDDD"/>
          </w:divBdr>
          <w:divsChild>
            <w:div w:id="1040283187">
              <w:marLeft w:val="0"/>
              <w:marRight w:val="0"/>
              <w:marTop w:val="0"/>
              <w:marBottom w:val="0"/>
              <w:divBdr>
                <w:top w:val="none" w:sz="0" w:space="0" w:color="auto"/>
                <w:left w:val="none" w:sz="0" w:space="0" w:color="auto"/>
                <w:bottom w:val="none" w:sz="0" w:space="0" w:color="auto"/>
                <w:right w:val="none" w:sz="0" w:space="0" w:color="auto"/>
              </w:divBdr>
              <w:divsChild>
                <w:div w:id="1936282962">
                  <w:marLeft w:val="0"/>
                  <w:marRight w:val="0"/>
                  <w:marTop w:val="0"/>
                  <w:marBottom w:val="0"/>
                  <w:divBdr>
                    <w:top w:val="none" w:sz="0" w:space="0" w:color="auto"/>
                    <w:left w:val="none" w:sz="0" w:space="0" w:color="auto"/>
                    <w:bottom w:val="none" w:sz="0" w:space="0" w:color="auto"/>
                    <w:right w:val="none" w:sz="0" w:space="0" w:color="auto"/>
                  </w:divBdr>
                  <w:divsChild>
                    <w:div w:id="1112478041">
                      <w:marLeft w:val="525"/>
                      <w:marRight w:val="0"/>
                      <w:marTop w:val="0"/>
                      <w:marBottom w:val="0"/>
                      <w:divBdr>
                        <w:top w:val="none" w:sz="0" w:space="0" w:color="auto"/>
                        <w:left w:val="none" w:sz="0" w:space="0" w:color="auto"/>
                        <w:bottom w:val="none" w:sz="0" w:space="0" w:color="auto"/>
                        <w:right w:val="none" w:sz="0" w:space="0" w:color="auto"/>
                      </w:divBdr>
                    </w:div>
                    <w:div w:id="152991367">
                      <w:marLeft w:val="525"/>
                      <w:marRight w:val="0"/>
                      <w:marTop w:val="0"/>
                      <w:marBottom w:val="0"/>
                      <w:divBdr>
                        <w:top w:val="none" w:sz="0" w:space="0" w:color="auto"/>
                        <w:left w:val="none" w:sz="0" w:space="0" w:color="auto"/>
                        <w:bottom w:val="none" w:sz="0" w:space="0" w:color="auto"/>
                        <w:right w:val="none" w:sz="0" w:space="0" w:color="auto"/>
                      </w:divBdr>
                    </w:div>
                    <w:div w:id="1032027121">
                      <w:marLeft w:val="525"/>
                      <w:marRight w:val="0"/>
                      <w:marTop w:val="0"/>
                      <w:marBottom w:val="0"/>
                      <w:divBdr>
                        <w:top w:val="none" w:sz="0" w:space="0" w:color="auto"/>
                        <w:left w:val="none" w:sz="0" w:space="0" w:color="auto"/>
                        <w:bottom w:val="none" w:sz="0" w:space="0" w:color="auto"/>
                        <w:right w:val="none" w:sz="0" w:space="0" w:color="auto"/>
                      </w:divBdr>
                    </w:div>
                    <w:div w:id="1970044039">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3804">
          <w:marLeft w:val="0"/>
          <w:marRight w:val="0"/>
          <w:marTop w:val="0"/>
          <w:marBottom w:val="0"/>
          <w:divBdr>
            <w:top w:val="none" w:sz="0" w:space="0" w:color="auto"/>
            <w:left w:val="none" w:sz="0" w:space="0" w:color="auto"/>
            <w:bottom w:val="none" w:sz="0" w:space="0" w:color="auto"/>
            <w:right w:val="none" w:sz="0" w:space="0" w:color="auto"/>
          </w:divBdr>
          <w:divsChild>
            <w:div w:id="2032602394">
              <w:marLeft w:val="0"/>
              <w:marRight w:val="0"/>
              <w:marTop w:val="0"/>
              <w:marBottom w:val="0"/>
              <w:divBdr>
                <w:top w:val="none" w:sz="0" w:space="15" w:color="DDDDDD"/>
                <w:left w:val="none" w:sz="0" w:space="0" w:color="auto"/>
                <w:bottom w:val="none" w:sz="0" w:space="0" w:color="auto"/>
                <w:right w:val="none" w:sz="0" w:space="0" w:color="auto"/>
              </w:divBdr>
              <w:divsChild>
                <w:div w:id="9566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s.digitellinc.com/acs/live/22/page/677/4?eventSearchInput=&amp;eventSearchDateTimeStart=&amp;eventSearchDateTimeEnd=&amp;eventSearchTrack%5b%5d=201" TargetMode="External"/><Relationship Id="rId3" Type="http://schemas.openxmlformats.org/officeDocument/2006/relationships/webSettings" Target="webSettings.xml"/><Relationship Id="rId7" Type="http://schemas.openxmlformats.org/officeDocument/2006/relationships/hyperlink" Target="https://acs.digitellinc.com/acs/live/22/page/677/4?eventSearchInput=&amp;eventSearchDateTimeStart=&amp;eventSearchDateTimeEnd=&amp;eventSearchTrack%5b%5d=2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s.digitellinc.com/acs/live/22/page/677/4?eventSearchInput=&amp;eventSearchDateTimeStart=&amp;eventSearchDateTimeEnd=&amp;eventSearchTrack%5b%5d=201" TargetMode="External"/><Relationship Id="rId11" Type="http://schemas.openxmlformats.org/officeDocument/2006/relationships/fontTable" Target="fontTable.xml"/><Relationship Id="rId5" Type="http://schemas.openxmlformats.org/officeDocument/2006/relationships/hyperlink" Target="https://acs.digitellinc.com/acs/live/22/page/677/4?eventSearchInput=&amp;eventSearchDateTimeStart=&amp;eventSearchDateTimeEnd=&amp;eventSearchTrack%5b%5d=201" TargetMode="External"/><Relationship Id="rId10" Type="http://schemas.openxmlformats.org/officeDocument/2006/relationships/image" Target="media/image1.jpeg"/><Relationship Id="rId4" Type="http://schemas.openxmlformats.org/officeDocument/2006/relationships/hyperlink" Target="https://acs.digitellinc.com/acs/live/22/page/677/4?eventSearchInput=&amp;eventSearchDateTimeStart=&amp;eventSearchDateTimeEnd=&amp;eventSearchTrack%5b%5d=201" TargetMode="External"/><Relationship Id="rId9" Type="http://schemas.openxmlformats.org/officeDocument/2006/relationships/hyperlink" Target="https://acs.digitellinc.com/acs/live/22/page/677/4?eventSearchInput=&amp;eventSearchDateTimeStart=&amp;eventSearchDateTimeEnd=&amp;eventSearchTrack%5b%5d=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Carlee</dc:creator>
  <cp:keywords/>
  <dc:description/>
  <cp:lastModifiedBy>Black, Carlee</cp:lastModifiedBy>
  <cp:revision>2</cp:revision>
  <dcterms:created xsi:type="dcterms:W3CDTF">2022-04-06T14:37:00Z</dcterms:created>
  <dcterms:modified xsi:type="dcterms:W3CDTF">2022-04-06T14:37:00Z</dcterms:modified>
</cp:coreProperties>
</file>